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CE" w:rsidRDefault="00FC26CE" w:rsidP="00FC26CE"/>
    <w:p w:rsidR="00FC26CE" w:rsidRDefault="00FC26CE" w:rsidP="00FC26CE">
      <w:pPr>
        <w:pStyle w:val="WW-Zkladntext2"/>
        <w:jc w:val="center"/>
        <w:rPr>
          <w:b/>
          <w:sz w:val="28"/>
        </w:rPr>
      </w:pPr>
      <w:r>
        <w:rPr>
          <w:b/>
          <w:sz w:val="28"/>
        </w:rPr>
        <w:t>Zastupitelstvo obce Bradlec</w:t>
      </w:r>
    </w:p>
    <w:p w:rsidR="00FC26CE" w:rsidRDefault="00FC26CE" w:rsidP="00FC26CE">
      <w:pPr>
        <w:pStyle w:val="WW-Zkladntext2"/>
        <w:jc w:val="center"/>
        <w:rPr>
          <w:b/>
          <w:sz w:val="28"/>
        </w:rPr>
      </w:pPr>
      <w:r>
        <w:rPr>
          <w:b/>
          <w:sz w:val="28"/>
        </w:rPr>
        <w:t>oznamuje občanům:</w:t>
      </w:r>
    </w:p>
    <w:p w:rsidR="00FC26CE" w:rsidRDefault="00FC26CE" w:rsidP="00FC26CE">
      <w:pPr>
        <w:pStyle w:val="WW-Zkladntext2"/>
        <w:rPr>
          <w:sz w:val="28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záměr pronájmu pozemku parcelní č. 228/1 o výměře  8321 m2  v katastrálním území Bradlec  za účelem využití k </w:t>
      </w:r>
      <w:proofErr w:type="spellStart"/>
      <w:r>
        <w:rPr>
          <w:sz w:val="24"/>
        </w:rPr>
        <w:t>deponii</w:t>
      </w:r>
      <w:proofErr w:type="spellEnd"/>
      <w:r>
        <w:rPr>
          <w:sz w:val="24"/>
        </w:rPr>
        <w:t xml:space="preserve"> ornice.</w:t>
      </w:r>
      <w:r>
        <w:rPr>
          <w:sz w:val="24"/>
        </w:rPr>
        <w:tab/>
      </w: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  <w:u w:val="single"/>
        </w:rPr>
        <w:t>Odůvodnění:</w:t>
      </w:r>
      <w:r>
        <w:rPr>
          <w:sz w:val="24"/>
        </w:rPr>
        <w:t xml:space="preserve"> </w:t>
      </w: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Obec Bradlec jakožto vlastník pozemku parcelní číslo 22/1 v </w:t>
      </w:r>
      <w:proofErr w:type="spellStart"/>
      <w:proofErr w:type="gramStart"/>
      <w:r>
        <w:rPr>
          <w:sz w:val="24"/>
        </w:rPr>
        <w:t>k.ú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Bradlec žádost společnosti </w:t>
      </w:r>
      <w:proofErr w:type="spellStart"/>
      <w:r>
        <w:rPr>
          <w:sz w:val="24"/>
        </w:rPr>
        <w:t>Colas</w:t>
      </w:r>
      <w:proofErr w:type="spellEnd"/>
      <w:r>
        <w:rPr>
          <w:sz w:val="24"/>
        </w:rPr>
        <w:t xml:space="preserve"> CZ o prodloužení nájmu uvedeného pozemku za účelem využití pro </w:t>
      </w:r>
      <w:proofErr w:type="spellStart"/>
      <w:r>
        <w:rPr>
          <w:sz w:val="24"/>
        </w:rPr>
        <w:t>deponii</w:t>
      </w:r>
      <w:proofErr w:type="spellEnd"/>
      <w:r>
        <w:rPr>
          <w:sz w:val="24"/>
        </w:rPr>
        <w:t xml:space="preserve"> ornice.</w:t>
      </w: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 xml:space="preserve">Doba trvání nájmu do </w:t>
      </w:r>
      <w:proofErr w:type="gramStart"/>
      <w:r>
        <w:rPr>
          <w:sz w:val="24"/>
        </w:rPr>
        <w:t>31.12.2018</w:t>
      </w:r>
      <w:proofErr w:type="gramEnd"/>
      <w:r>
        <w:rPr>
          <w:sz w:val="24"/>
        </w:rPr>
        <w:t xml:space="preserve">. </w:t>
      </w: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ab/>
      </w: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Další informace nebo upřesnění  je možné uplatnit na místním Obecním úřadu po dobu 15-ti dnů ode dne vyvěšení.</w:t>
      </w: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 xml:space="preserve">V Bradlci dne: </w:t>
      </w:r>
      <w:proofErr w:type="gramStart"/>
      <w:r>
        <w:rPr>
          <w:sz w:val="24"/>
        </w:rPr>
        <w:t>23.8.2016</w:t>
      </w:r>
      <w:proofErr w:type="gramEnd"/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Marie Horáková</w:t>
      </w: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starostka obce</w:t>
      </w: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Příloha: situační snímek z katastrální mapy</w:t>
      </w: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</w:p>
    <w:p w:rsidR="00FC26CE" w:rsidRDefault="00FC26CE" w:rsidP="00FC26CE">
      <w:pPr>
        <w:pStyle w:val="WW-Zkladntext2"/>
        <w:rPr>
          <w:sz w:val="24"/>
        </w:rPr>
      </w:pPr>
      <w:r>
        <w:rPr>
          <w:sz w:val="24"/>
        </w:rPr>
        <w:t>Vyvěšeno dne: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Sejmuto dne:  </w:t>
      </w:r>
    </w:p>
    <w:p w:rsidR="00FC26CE" w:rsidRDefault="00FC26CE" w:rsidP="00FC26CE">
      <w:pPr>
        <w:pStyle w:val="WW-Zkladntext2"/>
        <w:jc w:val="center"/>
        <w:rPr>
          <w:sz w:val="28"/>
        </w:rPr>
      </w:pPr>
    </w:p>
    <w:p w:rsidR="00FC26CE" w:rsidRDefault="00FC26CE" w:rsidP="00FC26CE">
      <w:pPr>
        <w:pStyle w:val="WW-Zkladntext2"/>
        <w:jc w:val="center"/>
        <w:rPr>
          <w:sz w:val="28"/>
        </w:rPr>
      </w:pPr>
    </w:p>
    <w:p w:rsidR="00FC26CE" w:rsidRDefault="00FC26CE" w:rsidP="00FC26CE"/>
    <w:p w:rsidR="00FC26CE" w:rsidRDefault="00FC26CE" w:rsidP="00FC26CE"/>
    <w:p w:rsidR="00FC26CE" w:rsidRDefault="00FC26CE" w:rsidP="00FC26CE"/>
    <w:p w:rsidR="00FC26CE" w:rsidRDefault="00FC26CE" w:rsidP="00FC26CE"/>
    <w:p w:rsidR="00FC26CE" w:rsidRDefault="00FC26CE" w:rsidP="00FC26CE"/>
    <w:p w:rsidR="00FC26CE" w:rsidRDefault="00FC26CE" w:rsidP="00FC26CE">
      <w:bookmarkStart w:id="0" w:name="_GoBack"/>
      <w:bookmarkEnd w:id="0"/>
    </w:p>
    <w:p w:rsidR="00FC26CE" w:rsidRDefault="00FC26CE" w:rsidP="00FC26CE"/>
    <w:p w:rsidR="00091E7A" w:rsidRPr="00FC26CE" w:rsidRDefault="00091E7A" w:rsidP="00FC26CE"/>
    <w:sectPr w:rsidR="00091E7A" w:rsidRPr="00FC2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A3"/>
    <w:rsid w:val="00091E7A"/>
    <w:rsid w:val="009468A3"/>
    <w:rsid w:val="00FC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FF70"/>
  <w15:chartTrackingRefBased/>
  <w15:docId w15:val="{2C45CCD0-4F3D-4F34-BBC1-FCAC99C9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FC26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W-Zkladntext2">
    <w:name w:val="WW-Základní text 2"/>
    <w:basedOn w:val="Normln"/>
    <w:rsid w:val="00FC26CE"/>
    <w:pPr>
      <w:jc w:val="both"/>
    </w:pPr>
    <w:rPr>
      <w:sz w:val="2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577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2</cp:revision>
  <dcterms:created xsi:type="dcterms:W3CDTF">2016-08-23T09:13:00Z</dcterms:created>
  <dcterms:modified xsi:type="dcterms:W3CDTF">2016-08-23T09:14:00Z</dcterms:modified>
</cp:coreProperties>
</file>