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1A0" w:rsidRDefault="006601A0" w:rsidP="006601A0">
      <w:pPr>
        <w:pStyle w:val="Nadpis3"/>
        <w:jc w:val="center"/>
      </w:pPr>
      <w:r>
        <w:t>Závěrečn</w:t>
      </w:r>
      <w:r w:rsidR="00BE6519">
        <w:t>ý účet obce Bradlec  za rok 2018</w:t>
      </w:r>
      <w:r w:rsidR="003900AE">
        <w:t xml:space="preserve"> - návrh</w:t>
      </w:r>
    </w:p>
    <w:p w:rsidR="006601A0" w:rsidRDefault="006601A0" w:rsidP="006601A0"/>
    <w:p w:rsidR="006601A0" w:rsidRDefault="006601A0" w:rsidP="006601A0">
      <w:r>
        <w:t>Bezdězská 9, Bradlec, IČ: 508888</w:t>
      </w:r>
    </w:p>
    <w:p w:rsidR="006601A0" w:rsidRDefault="006601A0" w:rsidP="006601A0"/>
    <w:p w:rsidR="006601A0" w:rsidRPr="00CA36E6" w:rsidRDefault="006601A0" w:rsidP="006601A0">
      <w:r>
        <w:t>§ 17 zákona č. 250/2000 Sb., o rozpočtových pravidlech územních rozpočtů, ve znění platných právních předpisů</w:t>
      </w:r>
    </w:p>
    <w:p w:rsidR="006601A0" w:rsidRDefault="006601A0" w:rsidP="006601A0"/>
    <w:p w:rsidR="006601A0" w:rsidRDefault="006601A0" w:rsidP="006601A0">
      <w:pPr>
        <w:rPr>
          <w:b/>
          <w:bCs/>
        </w:rPr>
      </w:pPr>
      <w:r>
        <w:rPr>
          <w:b/>
          <w:bCs/>
        </w:rPr>
        <w:t>1. Údaje o pl</w:t>
      </w:r>
      <w:r w:rsidR="00BE6519">
        <w:rPr>
          <w:b/>
          <w:bCs/>
        </w:rPr>
        <w:t>nění příjmů a výdajů za rok 2018</w:t>
      </w:r>
      <w:r>
        <w:rPr>
          <w:b/>
          <w:bCs/>
        </w:rPr>
        <w:t xml:space="preserve">  v Kč</w:t>
      </w:r>
    </w:p>
    <w:tbl>
      <w:tblPr>
        <w:tblStyle w:val="Mkatabulky"/>
        <w:tblW w:w="9175" w:type="dxa"/>
        <w:tblLook w:val="04A0" w:firstRow="1" w:lastRow="0" w:firstColumn="1" w:lastColumn="0" w:noHBand="0" w:noVBand="1"/>
      </w:tblPr>
      <w:tblGrid>
        <w:gridCol w:w="2511"/>
        <w:gridCol w:w="1466"/>
        <w:gridCol w:w="1716"/>
        <w:gridCol w:w="1556"/>
        <w:gridCol w:w="943"/>
        <w:gridCol w:w="983"/>
      </w:tblGrid>
      <w:tr w:rsidR="00F7725B" w:rsidRPr="008420BB" w:rsidTr="00F7725B">
        <w:trPr>
          <w:trHeight w:val="428"/>
        </w:trPr>
        <w:tc>
          <w:tcPr>
            <w:tcW w:w="2511" w:type="dxa"/>
            <w:noWrap/>
            <w:hideMark/>
          </w:tcPr>
          <w:p w:rsidR="008420BB" w:rsidRPr="008420BB" w:rsidRDefault="008420BB">
            <w:pPr>
              <w:rPr>
                <w:b/>
                <w:bCs/>
              </w:rPr>
            </w:pPr>
            <w:r w:rsidRPr="008420BB">
              <w:rPr>
                <w:b/>
                <w:bCs/>
              </w:rPr>
              <w:t>Třída</w:t>
            </w:r>
          </w:p>
        </w:tc>
        <w:tc>
          <w:tcPr>
            <w:tcW w:w="1466" w:type="dxa"/>
            <w:noWrap/>
            <w:hideMark/>
          </w:tcPr>
          <w:p w:rsidR="008420BB" w:rsidRPr="008420BB" w:rsidRDefault="008420BB" w:rsidP="008420BB">
            <w:pPr>
              <w:rPr>
                <w:b/>
                <w:bCs/>
              </w:rPr>
            </w:pPr>
            <w:r w:rsidRPr="008420BB">
              <w:rPr>
                <w:b/>
                <w:bCs/>
              </w:rPr>
              <w:t>Skutečnost</w:t>
            </w:r>
          </w:p>
        </w:tc>
        <w:tc>
          <w:tcPr>
            <w:tcW w:w="1716" w:type="dxa"/>
            <w:noWrap/>
            <w:hideMark/>
          </w:tcPr>
          <w:p w:rsidR="008420BB" w:rsidRPr="008420BB" w:rsidRDefault="008420BB" w:rsidP="008420BB">
            <w:pPr>
              <w:rPr>
                <w:b/>
                <w:bCs/>
              </w:rPr>
            </w:pPr>
            <w:r w:rsidRPr="008420BB">
              <w:rPr>
                <w:b/>
                <w:bCs/>
              </w:rPr>
              <w:t>Rozpočet</w:t>
            </w:r>
            <w:r>
              <w:rPr>
                <w:b/>
                <w:bCs/>
              </w:rPr>
              <w:t xml:space="preserve"> schválený</w:t>
            </w:r>
          </w:p>
        </w:tc>
        <w:tc>
          <w:tcPr>
            <w:tcW w:w="1556" w:type="dxa"/>
            <w:noWrap/>
            <w:hideMark/>
          </w:tcPr>
          <w:p w:rsidR="008420BB" w:rsidRDefault="008420BB" w:rsidP="008420BB">
            <w:pPr>
              <w:rPr>
                <w:b/>
                <w:bCs/>
              </w:rPr>
            </w:pPr>
            <w:r w:rsidRPr="008420BB">
              <w:rPr>
                <w:b/>
                <w:bCs/>
              </w:rPr>
              <w:t>Rozpočet</w:t>
            </w:r>
          </w:p>
          <w:p w:rsidR="008420BB" w:rsidRPr="008420BB" w:rsidRDefault="008420BB" w:rsidP="008420BB">
            <w:pPr>
              <w:rPr>
                <w:b/>
                <w:bCs/>
              </w:rPr>
            </w:pPr>
            <w:r>
              <w:rPr>
                <w:b/>
                <w:bCs/>
              </w:rPr>
              <w:t>po změnách</w:t>
            </w:r>
          </w:p>
        </w:tc>
        <w:tc>
          <w:tcPr>
            <w:tcW w:w="943" w:type="dxa"/>
            <w:noWrap/>
            <w:hideMark/>
          </w:tcPr>
          <w:p w:rsidR="008420BB" w:rsidRPr="008420BB" w:rsidRDefault="008420BB" w:rsidP="008420BB">
            <w:pPr>
              <w:rPr>
                <w:b/>
                <w:bCs/>
              </w:rPr>
            </w:pPr>
            <w:r w:rsidRPr="008420BB">
              <w:rPr>
                <w:b/>
                <w:bCs/>
              </w:rPr>
              <w:t>% SR</w:t>
            </w:r>
          </w:p>
        </w:tc>
        <w:tc>
          <w:tcPr>
            <w:tcW w:w="983" w:type="dxa"/>
            <w:noWrap/>
            <w:hideMark/>
          </w:tcPr>
          <w:p w:rsidR="008420BB" w:rsidRPr="008420BB" w:rsidRDefault="008420BB" w:rsidP="008420BB">
            <w:pPr>
              <w:rPr>
                <w:b/>
                <w:bCs/>
              </w:rPr>
            </w:pPr>
            <w:r w:rsidRPr="008420BB">
              <w:rPr>
                <w:b/>
                <w:bCs/>
              </w:rPr>
              <w:t>% UR</w:t>
            </w:r>
          </w:p>
        </w:tc>
      </w:tr>
      <w:tr w:rsidR="008420BB" w:rsidRPr="008420BB" w:rsidTr="00F7725B">
        <w:trPr>
          <w:trHeight w:val="297"/>
        </w:trPr>
        <w:tc>
          <w:tcPr>
            <w:tcW w:w="2511" w:type="dxa"/>
            <w:noWrap/>
            <w:hideMark/>
          </w:tcPr>
          <w:p w:rsidR="008420BB" w:rsidRPr="008420BB" w:rsidRDefault="008420BB" w:rsidP="008420BB">
            <w:pPr>
              <w:rPr>
                <w:b/>
                <w:bCs/>
                <w:sz w:val="20"/>
                <w:szCs w:val="20"/>
              </w:rPr>
            </w:pPr>
            <w:r w:rsidRPr="008420BB">
              <w:rPr>
                <w:sz w:val="20"/>
                <w:szCs w:val="20"/>
              </w:rPr>
              <w:t>1-DAŇOVÉ PŘÍJMY</w:t>
            </w:r>
          </w:p>
        </w:tc>
        <w:tc>
          <w:tcPr>
            <w:tcW w:w="1466" w:type="dxa"/>
            <w:noWrap/>
            <w:hideMark/>
          </w:tcPr>
          <w:p w:rsidR="008420BB" w:rsidRPr="00BE6519" w:rsidRDefault="00BE6519">
            <w:pPr>
              <w:rPr>
                <w:sz w:val="20"/>
                <w:szCs w:val="20"/>
              </w:rPr>
            </w:pPr>
            <w:r w:rsidRPr="00BE6519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 </w:t>
            </w:r>
            <w:r w:rsidRPr="00BE6519">
              <w:rPr>
                <w:sz w:val="20"/>
                <w:szCs w:val="20"/>
              </w:rPr>
              <w:t>107</w:t>
            </w:r>
            <w:r>
              <w:rPr>
                <w:sz w:val="20"/>
                <w:szCs w:val="20"/>
              </w:rPr>
              <w:t xml:space="preserve"> </w:t>
            </w:r>
            <w:r w:rsidRPr="00BE6519">
              <w:rPr>
                <w:sz w:val="20"/>
                <w:szCs w:val="20"/>
              </w:rPr>
              <w:t>865,70</w:t>
            </w:r>
          </w:p>
        </w:tc>
        <w:tc>
          <w:tcPr>
            <w:tcW w:w="1716" w:type="dxa"/>
            <w:noWrap/>
          </w:tcPr>
          <w:p w:rsidR="008420BB" w:rsidRPr="00BE6519" w:rsidRDefault="00BE6519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15 718 000,00</w:t>
            </w:r>
          </w:p>
        </w:tc>
        <w:tc>
          <w:tcPr>
            <w:tcW w:w="1556" w:type="dxa"/>
            <w:noWrap/>
            <w:hideMark/>
          </w:tcPr>
          <w:p w:rsidR="008420BB" w:rsidRPr="00BE6519" w:rsidRDefault="00BE6519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16 140 352,78</w:t>
            </w:r>
          </w:p>
        </w:tc>
        <w:tc>
          <w:tcPr>
            <w:tcW w:w="943" w:type="dxa"/>
            <w:noWrap/>
            <w:hideMark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102,48</w:t>
            </w:r>
          </w:p>
        </w:tc>
        <w:tc>
          <w:tcPr>
            <w:tcW w:w="983" w:type="dxa"/>
            <w:noWrap/>
            <w:hideMark/>
          </w:tcPr>
          <w:p w:rsidR="008420BB" w:rsidRPr="00ED2820" w:rsidRDefault="00ED282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99,80</w:t>
            </w:r>
          </w:p>
        </w:tc>
      </w:tr>
      <w:tr w:rsidR="008420BB" w:rsidRPr="008420BB" w:rsidTr="00ED2820">
        <w:trPr>
          <w:trHeight w:val="297"/>
        </w:trPr>
        <w:tc>
          <w:tcPr>
            <w:tcW w:w="2511" w:type="dxa"/>
            <w:noWrap/>
            <w:hideMark/>
          </w:tcPr>
          <w:p w:rsidR="008420BB" w:rsidRPr="008420BB" w:rsidRDefault="008420BB">
            <w:pPr>
              <w:rPr>
                <w:sz w:val="20"/>
                <w:szCs w:val="20"/>
              </w:rPr>
            </w:pPr>
            <w:r w:rsidRPr="008420BB">
              <w:rPr>
                <w:sz w:val="20"/>
                <w:szCs w:val="20"/>
              </w:rPr>
              <w:t>2-NEDAŇOVÉ PŘÍJMY</w:t>
            </w:r>
          </w:p>
        </w:tc>
        <w:tc>
          <w:tcPr>
            <w:tcW w:w="146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1 758 669,23</w:t>
            </w:r>
          </w:p>
        </w:tc>
        <w:tc>
          <w:tcPr>
            <w:tcW w:w="171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896 000,00</w:t>
            </w:r>
          </w:p>
        </w:tc>
        <w:tc>
          <w:tcPr>
            <w:tcW w:w="155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1 715 466,64</w:t>
            </w:r>
          </w:p>
        </w:tc>
        <w:tc>
          <w:tcPr>
            <w:tcW w:w="943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196,28</w:t>
            </w:r>
          </w:p>
        </w:tc>
        <w:tc>
          <w:tcPr>
            <w:tcW w:w="983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102,52</w:t>
            </w:r>
          </w:p>
        </w:tc>
      </w:tr>
      <w:tr w:rsidR="008420BB" w:rsidRPr="008420BB" w:rsidTr="00ED2820">
        <w:trPr>
          <w:trHeight w:val="297"/>
        </w:trPr>
        <w:tc>
          <w:tcPr>
            <w:tcW w:w="2511" w:type="dxa"/>
            <w:noWrap/>
            <w:hideMark/>
          </w:tcPr>
          <w:p w:rsidR="008420BB" w:rsidRPr="008420BB" w:rsidRDefault="008420BB">
            <w:pPr>
              <w:rPr>
                <w:sz w:val="20"/>
                <w:szCs w:val="20"/>
              </w:rPr>
            </w:pPr>
            <w:r w:rsidRPr="008420BB">
              <w:rPr>
                <w:sz w:val="20"/>
                <w:szCs w:val="20"/>
              </w:rPr>
              <w:t>3-KAPITÁLOVÉ PŘÍJMY</w:t>
            </w:r>
          </w:p>
        </w:tc>
        <w:tc>
          <w:tcPr>
            <w:tcW w:w="146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337 443,00</w:t>
            </w:r>
          </w:p>
        </w:tc>
        <w:tc>
          <w:tcPr>
            <w:tcW w:w="171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8 000 000,00</w:t>
            </w:r>
          </w:p>
        </w:tc>
        <w:tc>
          <w:tcPr>
            <w:tcW w:w="155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1 500 000,00</w:t>
            </w:r>
          </w:p>
        </w:tc>
        <w:tc>
          <w:tcPr>
            <w:tcW w:w="943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4,22</w:t>
            </w:r>
          </w:p>
        </w:tc>
        <w:tc>
          <w:tcPr>
            <w:tcW w:w="983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22,50</w:t>
            </w:r>
          </w:p>
        </w:tc>
      </w:tr>
      <w:tr w:rsidR="008420BB" w:rsidRPr="008420BB" w:rsidTr="00ED2820">
        <w:trPr>
          <w:trHeight w:val="297"/>
        </w:trPr>
        <w:tc>
          <w:tcPr>
            <w:tcW w:w="2511" w:type="dxa"/>
            <w:noWrap/>
            <w:hideMark/>
          </w:tcPr>
          <w:p w:rsidR="008420BB" w:rsidRPr="008420BB" w:rsidRDefault="008420BB">
            <w:pPr>
              <w:rPr>
                <w:sz w:val="20"/>
                <w:szCs w:val="20"/>
              </w:rPr>
            </w:pPr>
            <w:r w:rsidRPr="008420BB">
              <w:rPr>
                <w:sz w:val="20"/>
                <w:szCs w:val="20"/>
              </w:rPr>
              <w:t>4-PŘIJATÉ TRANSFERY</w:t>
            </w:r>
          </w:p>
        </w:tc>
        <w:tc>
          <w:tcPr>
            <w:tcW w:w="146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359 140,00</w:t>
            </w:r>
          </w:p>
        </w:tc>
        <w:tc>
          <w:tcPr>
            <w:tcW w:w="171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211 600,00</w:t>
            </w:r>
          </w:p>
        </w:tc>
        <w:tc>
          <w:tcPr>
            <w:tcW w:w="1556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359 140,00</w:t>
            </w:r>
          </w:p>
        </w:tc>
        <w:tc>
          <w:tcPr>
            <w:tcW w:w="943" w:type="dxa"/>
            <w:noWrap/>
            <w:hideMark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169,73</w:t>
            </w:r>
          </w:p>
        </w:tc>
        <w:tc>
          <w:tcPr>
            <w:tcW w:w="983" w:type="dxa"/>
            <w:noWrap/>
          </w:tcPr>
          <w:p w:rsidR="008420BB" w:rsidRPr="00ED2820" w:rsidRDefault="00ED2820" w:rsidP="008420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8420BB" w:rsidRPr="008420BB" w:rsidTr="00ED2820">
        <w:trPr>
          <w:trHeight w:val="297"/>
        </w:trPr>
        <w:tc>
          <w:tcPr>
            <w:tcW w:w="2511" w:type="dxa"/>
            <w:noWrap/>
            <w:hideMark/>
          </w:tcPr>
          <w:p w:rsidR="008420BB" w:rsidRPr="008420BB" w:rsidRDefault="008420BB">
            <w:pPr>
              <w:rPr>
                <w:sz w:val="20"/>
                <w:szCs w:val="20"/>
              </w:rPr>
            </w:pPr>
            <w:r w:rsidRPr="008420BB">
              <w:rPr>
                <w:b/>
                <w:bCs/>
                <w:sz w:val="20"/>
                <w:szCs w:val="20"/>
              </w:rPr>
              <w:t>CELKEM PŘÍJMY</w:t>
            </w:r>
          </w:p>
        </w:tc>
        <w:tc>
          <w:tcPr>
            <w:tcW w:w="1466" w:type="dxa"/>
            <w:noWrap/>
          </w:tcPr>
          <w:p w:rsidR="008420BB" w:rsidRPr="00ED2820" w:rsidRDefault="00ED2820" w:rsidP="008420B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18 563 117,93</w:t>
            </w:r>
          </w:p>
        </w:tc>
        <w:tc>
          <w:tcPr>
            <w:tcW w:w="1716" w:type="dxa"/>
            <w:noWrap/>
          </w:tcPr>
          <w:p w:rsidR="008420BB" w:rsidRPr="00ED2820" w:rsidRDefault="00ED2820" w:rsidP="008420B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24 825 600,00</w:t>
            </w:r>
          </w:p>
        </w:tc>
        <w:tc>
          <w:tcPr>
            <w:tcW w:w="1556" w:type="dxa"/>
            <w:noWrap/>
          </w:tcPr>
          <w:p w:rsidR="008420BB" w:rsidRPr="00ED2820" w:rsidRDefault="00ED2820" w:rsidP="008420B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19 714 959,42</w:t>
            </w:r>
          </w:p>
        </w:tc>
        <w:tc>
          <w:tcPr>
            <w:tcW w:w="943" w:type="dxa"/>
            <w:noWrap/>
          </w:tcPr>
          <w:p w:rsidR="008420BB" w:rsidRPr="0027100F" w:rsidRDefault="0027100F" w:rsidP="008420B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74,77</w:t>
            </w:r>
          </w:p>
        </w:tc>
        <w:tc>
          <w:tcPr>
            <w:tcW w:w="983" w:type="dxa"/>
            <w:noWrap/>
          </w:tcPr>
          <w:p w:rsidR="008420BB" w:rsidRPr="0027100F" w:rsidRDefault="0027100F" w:rsidP="008420B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94,16</w:t>
            </w:r>
          </w:p>
        </w:tc>
      </w:tr>
      <w:tr w:rsidR="008420BB" w:rsidRPr="008420BB" w:rsidTr="00F7725B">
        <w:trPr>
          <w:trHeight w:val="300"/>
        </w:trPr>
        <w:tc>
          <w:tcPr>
            <w:tcW w:w="2511" w:type="dxa"/>
            <w:noWrap/>
          </w:tcPr>
          <w:p w:rsidR="008420BB" w:rsidRPr="008420BB" w:rsidRDefault="008420BB" w:rsidP="008420B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6" w:type="dxa"/>
            <w:noWrap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noWrap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noWrap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noWrap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83" w:type="dxa"/>
            <w:noWrap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420BB" w:rsidRPr="008420BB" w:rsidTr="00F7725B">
        <w:trPr>
          <w:trHeight w:val="300"/>
        </w:trPr>
        <w:tc>
          <w:tcPr>
            <w:tcW w:w="2511" w:type="dxa"/>
            <w:noWrap/>
            <w:hideMark/>
          </w:tcPr>
          <w:p w:rsidR="008420BB" w:rsidRPr="008420BB" w:rsidRDefault="008420BB" w:rsidP="008420B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Třída</w:t>
            </w:r>
          </w:p>
        </w:tc>
        <w:tc>
          <w:tcPr>
            <w:tcW w:w="1466" w:type="dxa"/>
            <w:noWrap/>
            <w:hideMark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Skutečnost</w:t>
            </w:r>
          </w:p>
        </w:tc>
        <w:tc>
          <w:tcPr>
            <w:tcW w:w="1716" w:type="dxa"/>
            <w:noWrap/>
            <w:hideMark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Rozpočet</w:t>
            </w:r>
            <w:r w:rsidR="00F772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schválený</w:t>
            </w:r>
          </w:p>
        </w:tc>
        <w:tc>
          <w:tcPr>
            <w:tcW w:w="1556" w:type="dxa"/>
            <w:noWrap/>
            <w:hideMark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Rozpočet</w:t>
            </w:r>
            <w:r w:rsidR="00F772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po změnách</w:t>
            </w:r>
          </w:p>
        </w:tc>
        <w:tc>
          <w:tcPr>
            <w:tcW w:w="943" w:type="dxa"/>
            <w:noWrap/>
            <w:hideMark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% SR</w:t>
            </w:r>
          </w:p>
        </w:tc>
        <w:tc>
          <w:tcPr>
            <w:tcW w:w="983" w:type="dxa"/>
            <w:noWrap/>
            <w:hideMark/>
          </w:tcPr>
          <w:p w:rsidR="008420BB" w:rsidRPr="008420BB" w:rsidRDefault="008420BB" w:rsidP="008420B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% UR</w:t>
            </w:r>
          </w:p>
        </w:tc>
      </w:tr>
      <w:tr w:rsidR="008420BB" w:rsidRPr="008420BB" w:rsidTr="0027100F">
        <w:trPr>
          <w:trHeight w:val="300"/>
        </w:trPr>
        <w:tc>
          <w:tcPr>
            <w:tcW w:w="2511" w:type="dxa"/>
            <w:noWrap/>
            <w:hideMark/>
          </w:tcPr>
          <w:p w:rsidR="008420BB" w:rsidRPr="008420BB" w:rsidRDefault="008420BB" w:rsidP="00842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color w:val="000000"/>
                <w:sz w:val="22"/>
                <w:szCs w:val="22"/>
              </w:rPr>
              <w:t>5-BĚŽNÉ VÝDAJE</w:t>
            </w:r>
          </w:p>
        </w:tc>
        <w:tc>
          <w:tcPr>
            <w:tcW w:w="1466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10 305 908,92</w:t>
            </w:r>
          </w:p>
        </w:tc>
        <w:tc>
          <w:tcPr>
            <w:tcW w:w="1716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10 910 000,00</w:t>
            </w:r>
          </w:p>
        </w:tc>
        <w:tc>
          <w:tcPr>
            <w:tcW w:w="1556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12 358 965,38</w:t>
            </w:r>
          </w:p>
        </w:tc>
        <w:tc>
          <w:tcPr>
            <w:tcW w:w="943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94,46</w:t>
            </w:r>
          </w:p>
        </w:tc>
        <w:tc>
          <w:tcPr>
            <w:tcW w:w="983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83,39</w:t>
            </w:r>
          </w:p>
        </w:tc>
      </w:tr>
      <w:tr w:rsidR="008420BB" w:rsidRPr="008420BB" w:rsidTr="0027100F">
        <w:trPr>
          <w:trHeight w:val="300"/>
        </w:trPr>
        <w:tc>
          <w:tcPr>
            <w:tcW w:w="2511" w:type="dxa"/>
            <w:noWrap/>
            <w:hideMark/>
          </w:tcPr>
          <w:p w:rsidR="008420BB" w:rsidRPr="008420BB" w:rsidRDefault="008420BB" w:rsidP="00842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color w:val="000000"/>
                <w:sz w:val="22"/>
                <w:szCs w:val="22"/>
              </w:rPr>
              <w:t>6-KAPITÁLOVÉ VÝDAJE</w:t>
            </w:r>
          </w:p>
        </w:tc>
        <w:tc>
          <w:tcPr>
            <w:tcW w:w="1466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9 466 444,09</w:t>
            </w:r>
          </w:p>
        </w:tc>
        <w:tc>
          <w:tcPr>
            <w:tcW w:w="1716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17 765 000,00</w:t>
            </w:r>
          </w:p>
        </w:tc>
        <w:tc>
          <w:tcPr>
            <w:tcW w:w="1556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11 596 100,43</w:t>
            </w:r>
          </w:p>
        </w:tc>
        <w:tc>
          <w:tcPr>
            <w:tcW w:w="943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53,29</w:t>
            </w:r>
          </w:p>
        </w:tc>
        <w:tc>
          <w:tcPr>
            <w:tcW w:w="983" w:type="dxa"/>
            <w:noWrap/>
          </w:tcPr>
          <w:p w:rsidR="008420BB" w:rsidRPr="0027100F" w:rsidRDefault="0027100F" w:rsidP="002710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81,63</w:t>
            </w:r>
          </w:p>
        </w:tc>
      </w:tr>
      <w:tr w:rsidR="008420BB" w:rsidRPr="008420BB" w:rsidTr="0027100F">
        <w:trPr>
          <w:trHeight w:val="300"/>
        </w:trPr>
        <w:tc>
          <w:tcPr>
            <w:tcW w:w="2511" w:type="dxa"/>
            <w:noWrap/>
            <w:hideMark/>
          </w:tcPr>
          <w:p w:rsidR="008420BB" w:rsidRPr="008420BB" w:rsidRDefault="008420BB" w:rsidP="008420B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420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CELKEM VÝDAJE</w:t>
            </w:r>
          </w:p>
        </w:tc>
        <w:tc>
          <w:tcPr>
            <w:tcW w:w="1466" w:type="dxa"/>
            <w:noWrap/>
          </w:tcPr>
          <w:p w:rsidR="008420BB" w:rsidRPr="0027100F" w:rsidRDefault="0027100F" w:rsidP="00F7725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19 772 353,01</w:t>
            </w:r>
          </w:p>
        </w:tc>
        <w:tc>
          <w:tcPr>
            <w:tcW w:w="1716" w:type="dxa"/>
            <w:noWrap/>
          </w:tcPr>
          <w:p w:rsidR="008420BB" w:rsidRPr="0027100F" w:rsidRDefault="0027100F" w:rsidP="0027100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28 675 000,00</w:t>
            </w:r>
          </w:p>
        </w:tc>
        <w:tc>
          <w:tcPr>
            <w:tcW w:w="1556" w:type="dxa"/>
            <w:noWrap/>
          </w:tcPr>
          <w:p w:rsidR="008420BB" w:rsidRPr="0027100F" w:rsidRDefault="0027100F" w:rsidP="0027100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23 955 065,81</w:t>
            </w:r>
          </w:p>
        </w:tc>
        <w:tc>
          <w:tcPr>
            <w:tcW w:w="943" w:type="dxa"/>
            <w:noWrap/>
          </w:tcPr>
          <w:p w:rsidR="008420BB" w:rsidRPr="0027100F" w:rsidRDefault="0027100F" w:rsidP="0027100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68,95</w:t>
            </w:r>
          </w:p>
        </w:tc>
        <w:tc>
          <w:tcPr>
            <w:tcW w:w="983" w:type="dxa"/>
            <w:noWrap/>
          </w:tcPr>
          <w:p w:rsidR="008420BB" w:rsidRPr="0027100F" w:rsidRDefault="0027100F" w:rsidP="0027100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82,54</w:t>
            </w:r>
          </w:p>
        </w:tc>
      </w:tr>
    </w:tbl>
    <w:p w:rsidR="006601A0" w:rsidRDefault="006601A0" w:rsidP="006601A0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1417"/>
        <w:gridCol w:w="1701"/>
        <w:gridCol w:w="1560"/>
        <w:gridCol w:w="1984"/>
      </w:tblGrid>
      <w:tr w:rsidR="00DC6883" w:rsidRPr="006601A0" w:rsidTr="008A3FCF">
        <w:tc>
          <w:tcPr>
            <w:tcW w:w="2547" w:type="dxa"/>
          </w:tcPr>
          <w:p w:rsidR="00DC6883" w:rsidRPr="00BB0192" w:rsidRDefault="00DC6883" w:rsidP="00DC6883">
            <w:pPr>
              <w:jc w:val="center"/>
              <w:rPr>
                <w:b/>
                <w:bCs/>
              </w:rPr>
            </w:pPr>
            <w:r w:rsidRPr="00BB0192">
              <w:t>Saldo příjmů a výdajů</w:t>
            </w:r>
          </w:p>
        </w:tc>
        <w:tc>
          <w:tcPr>
            <w:tcW w:w="1417" w:type="dxa"/>
          </w:tcPr>
          <w:p w:rsidR="00DC6883" w:rsidRDefault="00DC6883" w:rsidP="00DC688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-1 209 235,08</w:t>
            </w:r>
          </w:p>
          <w:p w:rsidR="00DC6883" w:rsidRPr="00F7725B" w:rsidRDefault="00DC6883" w:rsidP="00DC688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C6883" w:rsidRPr="00F7725B" w:rsidRDefault="00DC6883" w:rsidP="00DC688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-3 849 400,00</w:t>
            </w:r>
          </w:p>
        </w:tc>
        <w:tc>
          <w:tcPr>
            <w:tcW w:w="1560" w:type="dxa"/>
          </w:tcPr>
          <w:p w:rsidR="00DC6883" w:rsidRPr="00F7725B" w:rsidRDefault="00DC6883" w:rsidP="00DC688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-4 240 106,39</w:t>
            </w:r>
          </w:p>
        </w:tc>
        <w:tc>
          <w:tcPr>
            <w:tcW w:w="1984" w:type="dxa"/>
          </w:tcPr>
          <w:p w:rsidR="00DC6883" w:rsidRPr="00F7725B" w:rsidRDefault="00DC6883" w:rsidP="00DC6883">
            <w:pPr>
              <w:jc w:val="center"/>
              <w:rPr>
                <w:b/>
                <w:bCs/>
                <w:sz w:val="20"/>
                <w:szCs w:val="20"/>
              </w:rPr>
            </w:pPr>
            <w:r w:rsidRPr="00F7725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DC6883" w:rsidRPr="006601A0" w:rsidTr="00FC507F">
        <w:tc>
          <w:tcPr>
            <w:tcW w:w="2547" w:type="dxa"/>
            <w:tcBorders>
              <w:bottom w:val="single" w:sz="4" w:space="0" w:color="auto"/>
            </w:tcBorders>
          </w:tcPr>
          <w:p w:rsidR="00DC6883" w:rsidRPr="00BB0192" w:rsidRDefault="00DC6883" w:rsidP="00DC6883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C6883" w:rsidRPr="00BB0192" w:rsidRDefault="00DC6883" w:rsidP="00DC6883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DC6883" w:rsidRPr="00BB0192" w:rsidRDefault="00DC6883" w:rsidP="00DC6883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:rsidR="00DC6883" w:rsidRPr="00BB0192" w:rsidRDefault="00DC6883" w:rsidP="00DC6883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C6883" w:rsidRPr="009733FC" w:rsidRDefault="00DC6883" w:rsidP="00DC6883">
            <w:pPr>
              <w:jc w:val="center"/>
              <w:rPr>
                <w:b/>
                <w:bCs/>
              </w:rPr>
            </w:pPr>
          </w:p>
        </w:tc>
      </w:tr>
    </w:tbl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2552"/>
        <w:gridCol w:w="1417"/>
        <w:gridCol w:w="1725"/>
        <w:gridCol w:w="1536"/>
        <w:gridCol w:w="992"/>
        <w:gridCol w:w="992"/>
      </w:tblGrid>
      <w:tr w:rsidR="00665CC6" w:rsidRPr="00FC507F" w:rsidTr="00665CC6">
        <w:trPr>
          <w:trHeight w:val="300"/>
        </w:trPr>
        <w:tc>
          <w:tcPr>
            <w:tcW w:w="2552" w:type="dxa"/>
            <w:noWrap/>
            <w:hideMark/>
          </w:tcPr>
          <w:p w:rsidR="008A3FCF" w:rsidRPr="008A3FCF" w:rsidRDefault="008A3FCF">
            <w:pPr>
              <w:rPr>
                <w:b/>
                <w:bCs/>
              </w:rPr>
            </w:pPr>
            <w:r>
              <w:rPr>
                <w:b/>
                <w:bCs/>
              </w:rPr>
              <w:t>FINANCOVÁNÍ</w:t>
            </w:r>
          </w:p>
        </w:tc>
        <w:tc>
          <w:tcPr>
            <w:tcW w:w="1417" w:type="dxa"/>
            <w:noWrap/>
            <w:hideMark/>
          </w:tcPr>
          <w:p w:rsidR="008A3FCF" w:rsidRPr="008A3FCF" w:rsidRDefault="008A3FCF" w:rsidP="008A3FCF">
            <w:pPr>
              <w:rPr>
                <w:b/>
                <w:bCs/>
              </w:rPr>
            </w:pPr>
            <w:r w:rsidRPr="008A3FCF">
              <w:rPr>
                <w:b/>
                <w:bCs/>
              </w:rPr>
              <w:t>Skutečnost</w:t>
            </w:r>
          </w:p>
        </w:tc>
        <w:tc>
          <w:tcPr>
            <w:tcW w:w="1725" w:type="dxa"/>
            <w:noWrap/>
            <w:hideMark/>
          </w:tcPr>
          <w:p w:rsidR="008A3FCF" w:rsidRDefault="008A3FCF" w:rsidP="008A3FCF">
            <w:pPr>
              <w:rPr>
                <w:b/>
                <w:bCs/>
              </w:rPr>
            </w:pPr>
            <w:r w:rsidRPr="008A3FCF">
              <w:rPr>
                <w:b/>
                <w:bCs/>
              </w:rPr>
              <w:t>Rozpočet</w:t>
            </w:r>
          </w:p>
          <w:p w:rsidR="008A3FCF" w:rsidRPr="008A3FCF" w:rsidRDefault="008A3FCF" w:rsidP="008A3FCF">
            <w:pPr>
              <w:rPr>
                <w:b/>
                <w:bCs/>
              </w:rPr>
            </w:pPr>
            <w:r>
              <w:rPr>
                <w:b/>
                <w:bCs/>
              </w:rPr>
              <w:t>schválený</w:t>
            </w:r>
          </w:p>
        </w:tc>
        <w:tc>
          <w:tcPr>
            <w:tcW w:w="1536" w:type="dxa"/>
            <w:noWrap/>
            <w:hideMark/>
          </w:tcPr>
          <w:p w:rsidR="008A3FCF" w:rsidRDefault="008A3FCF" w:rsidP="008A3FCF">
            <w:pPr>
              <w:rPr>
                <w:b/>
                <w:bCs/>
              </w:rPr>
            </w:pPr>
            <w:r w:rsidRPr="008A3FCF">
              <w:rPr>
                <w:b/>
                <w:bCs/>
              </w:rPr>
              <w:t>Rozpočet</w:t>
            </w:r>
          </w:p>
          <w:p w:rsidR="008A3FCF" w:rsidRPr="008A3FCF" w:rsidRDefault="008A3FCF" w:rsidP="008A3FCF">
            <w:pPr>
              <w:rPr>
                <w:b/>
                <w:bCs/>
              </w:rPr>
            </w:pPr>
            <w:r>
              <w:rPr>
                <w:b/>
                <w:bCs/>
              </w:rPr>
              <w:t>po změnách</w:t>
            </w:r>
          </w:p>
        </w:tc>
        <w:tc>
          <w:tcPr>
            <w:tcW w:w="992" w:type="dxa"/>
            <w:noWrap/>
            <w:hideMark/>
          </w:tcPr>
          <w:p w:rsidR="008A3FCF" w:rsidRPr="008A3FCF" w:rsidRDefault="008A3FCF" w:rsidP="008A3FCF">
            <w:pPr>
              <w:rPr>
                <w:b/>
                <w:bCs/>
              </w:rPr>
            </w:pPr>
            <w:r w:rsidRPr="008A3FCF">
              <w:rPr>
                <w:b/>
                <w:bCs/>
              </w:rPr>
              <w:t>% SR</w:t>
            </w:r>
          </w:p>
        </w:tc>
        <w:tc>
          <w:tcPr>
            <w:tcW w:w="992" w:type="dxa"/>
            <w:noWrap/>
            <w:hideMark/>
          </w:tcPr>
          <w:p w:rsidR="008A3FCF" w:rsidRPr="008A3FCF" w:rsidRDefault="008A3FCF" w:rsidP="008A3FCF">
            <w:pPr>
              <w:rPr>
                <w:b/>
                <w:bCs/>
              </w:rPr>
            </w:pPr>
            <w:r w:rsidRPr="008A3FCF">
              <w:rPr>
                <w:b/>
                <w:bCs/>
              </w:rPr>
              <w:t>% UR</w:t>
            </w:r>
          </w:p>
        </w:tc>
      </w:tr>
      <w:tr w:rsidR="00665CC6" w:rsidRPr="00FC507F" w:rsidTr="0027100F">
        <w:trPr>
          <w:trHeight w:val="300"/>
        </w:trPr>
        <w:tc>
          <w:tcPr>
            <w:tcW w:w="2552" w:type="dxa"/>
            <w:noWrap/>
            <w:hideMark/>
          </w:tcPr>
          <w:p w:rsidR="008A3FCF" w:rsidRPr="00F7725B" w:rsidRDefault="008A3FCF">
            <w:pPr>
              <w:rPr>
                <w:bCs/>
                <w:sz w:val="20"/>
                <w:szCs w:val="20"/>
              </w:rPr>
            </w:pPr>
            <w:r w:rsidRPr="00F7725B">
              <w:rPr>
                <w:bCs/>
                <w:sz w:val="20"/>
                <w:szCs w:val="20"/>
              </w:rPr>
              <w:t>Zm.stavu krátkodob.prost.na BÚ</w:t>
            </w:r>
          </w:p>
        </w:tc>
        <w:tc>
          <w:tcPr>
            <w:tcW w:w="1417" w:type="dxa"/>
            <w:noWrap/>
            <w:hideMark/>
          </w:tcPr>
          <w:p w:rsidR="008A3FCF" w:rsidRDefault="0027100F" w:rsidP="008A3FC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1 209 235,08</w:t>
            </w:r>
          </w:p>
          <w:p w:rsidR="0027100F" w:rsidRPr="00F7725B" w:rsidRDefault="0027100F" w:rsidP="008A3FCF">
            <w:pPr>
              <w:rPr>
                <w:bCs/>
                <w:sz w:val="20"/>
                <w:szCs w:val="20"/>
              </w:rPr>
            </w:pPr>
          </w:p>
        </w:tc>
        <w:tc>
          <w:tcPr>
            <w:tcW w:w="1725" w:type="dxa"/>
            <w:noWrap/>
            <w:hideMark/>
          </w:tcPr>
          <w:p w:rsidR="008A3FCF" w:rsidRPr="00F7725B" w:rsidRDefault="0027100F" w:rsidP="008A3FC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3 849 400,00</w:t>
            </w:r>
          </w:p>
        </w:tc>
        <w:tc>
          <w:tcPr>
            <w:tcW w:w="1536" w:type="dxa"/>
            <w:noWrap/>
          </w:tcPr>
          <w:p w:rsidR="008A3FCF" w:rsidRPr="00F7725B" w:rsidRDefault="0027100F" w:rsidP="008A3FC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4 240 106,39</w:t>
            </w:r>
          </w:p>
        </w:tc>
        <w:tc>
          <w:tcPr>
            <w:tcW w:w="992" w:type="dxa"/>
            <w:noWrap/>
            <w:hideMark/>
          </w:tcPr>
          <w:p w:rsidR="008A3FCF" w:rsidRPr="00F7725B" w:rsidRDefault="008A3FCF" w:rsidP="008A3FCF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8A3FCF" w:rsidRPr="00F7725B" w:rsidRDefault="008A3FCF">
            <w:pPr>
              <w:rPr>
                <w:bCs/>
                <w:sz w:val="20"/>
                <w:szCs w:val="20"/>
              </w:rPr>
            </w:pPr>
          </w:p>
        </w:tc>
      </w:tr>
      <w:tr w:rsidR="00665CC6" w:rsidRPr="00FC507F" w:rsidTr="0027100F">
        <w:trPr>
          <w:trHeight w:val="300"/>
        </w:trPr>
        <w:tc>
          <w:tcPr>
            <w:tcW w:w="2552" w:type="dxa"/>
            <w:noWrap/>
            <w:hideMark/>
          </w:tcPr>
          <w:p w:rsidR="008A3FCF" w:rsidRPr="00F7725B" w:rsidRDefault="008A3FCF">
            <w:pPr>
              <w:rPr>
                <w:bCs/>
                <w:sz w:val="20"/>
                <w:szCs w:val="20"/>
              </w:rPr>
            </w:pPr>
            <w:r w:rsidRPr="00F7725B">
              <w:rPr>
                <w:bCs/>
                <w:sz w:val="20"/>
                <w:szCs w:val="20"/>
              </w:rPr>
              <w:t>FINANCOVÁNÍ CELKEM</w:t>
            </w:r>
          </w:p>
        </w:tc>
        <w:tc>
          <w:tcPr>
            <w:tcW w:w="1417" w:type="dxa"/>
            <w:noWrap/>
            <w:hideMark/>
          </w:tcPr>
          <w:p w:rsidR="008A3FCF" w:rsidRDefault="0027100F" w:rsidP="008A3FC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1 209 235,08</w:t>
            </w:r>
          </w:p>
          <w:p w:rsidR="0027100F" w:rsidRPr="00F7725B" w:rsidRDefault="0027100F" w:rsidP="008A3FCF">
            <w:pPr>
              <w:rPr>
                <w:bCs/>
                <w:sz w:val="20"/>
                <w:szCs w:val="20"/>
              </w:rPr>
            </w:pPr>
          </w:p>
        </w:tc>
        <w:tc>
          <w:tcPr>
            <w:tcW w:w="1725" w:type="dxa"/>
            <w:noWrap/>
          </w:tcPr>
          <w:p w:rsidR="008A3FCF" w:rsidRDefault="0027100F" w:rsidP="008A3FC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3 849 400,00</w:t>
            </w:r>
          </w:p>
          <w:p w:rsidR="0027100F" w:rsidRPr="00F7725B" w:rsidRDefault="0027100F" w:rsidP="008A3FCF">
            <w:pPr>
              <w:rPr>
                <w:bCs/>
                <w:sz w:val="20"/>
                <w:szCs w:val="20"/>
              </w:rPr>
            </w:pPr>
          </w:p>
        </w:tc>
        <w:tc>
          <w:tcPr>
            <w:tcW w:w="1536" w:type="dxa"/>
            <w:noWrap/>
            <w:hideMark/>
          </w:tcPr>
          <w:p w:rsidR="008A3FCF" w:rsidRPr="0027100F" w:rsidRDefault="0027100F" w:rsidP="0027100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4 240 106,39</w:t>
            </w:r>
          </w:p>
        </w:tc>
        <w:tc>
          <w:tcPr>
            <w:tcW w:w="992" w:type="dxa"/>
            <w:noWrap/>
            <w:hideMark/>
          </w:tcPr>
          <w:p w:rsidR="008A3FCF" w:rsidRPr="00F7725B" w:rsidRDefault="008A3FCF" w:rsidP="008A3FCF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8A3FCF" w:rsidRPr="00F7725B" w:rsidRDefault="008A3FCF">
            <w:pPr>
              <w:rPr>
                <w:bCs/>
                <w:sz w:val="20"/>
                <w:szCs w:val="20"/>
              </w:rPr>
            </w:pPr>
          </w:p>
        </w:tc>
      </w:tr>
    </w:tbl>
    <w:p w:rsidR="008A3FCF" w:rsidRDefault="008A3FCF" w:rsidP="006601A0">
      <w:pPr>
        <w:rPr>
          <w:b/>
          <w:bCs/>
        </w:rPr>
      </w:pPr>
    </w:p>
    <w:p w:rsidR="008A3FCF" w:rsidRDefault="008A3FCF" w:rsidP="006601A0">
      <w:pPr>
        <w:rPr>
          <w:b/>
          <w:bCs/>
        </w:rPr>
      </w:pPr>
    </w:p>
    <w:p w:rsidR="006601A0" w:rsidRPr="009A1DFF" w:rsidRDefault="006601A0" w:rsidP="006601A0">
      <w:pPr>
        <w:rPr>
          <w:b/>
          <w:bCs/>
        </w:rPr>
      </w:pPr>
      <w:r w:rsidRPr="009A1DFF">
        <w:rPr>
          <w:b/>
          <w:bCs/>
        </w:rPr>
        <w:t>1.1. Rozpočet</w:t>
      </w:r>
    </w:p>
    <w:p w:rsidR="006601A0" w:rsidRPr="009A1DFF" w:rsidRDefault="006601A0" w:rsidP="00826507">
      <w:pPr>
        <w:jc w:val="both"/>
      </w:pPr>
      <w:r w:rsidRPr="009A1DFF">
        <w:t>R</w:t>
      </w:r>
      <w:r w:rsidR="00DC6883">
        <w:t>ozpočet na rok 2018</w:t>
      </w:r>
      <w:r w:rsidRPr="009A1DFF">
        <w:t xml:space="preserve"> byl schválen zas</w:t>
      </w:r>
      <w:r w:rsidR="00826507">
        <w:t>tupitelstvem obce Bradlec dne 18.12.2017</w:t>
      </w:r>
      <w:r w:rsidRPr="009A1DFF">
        <w:t xml:space="preserve"> jako schodkový. Plánované rozpočtové příjmy činily</w:t>
      </w:r>
      <w:r w:rsidR="00826507">
        <w:t xml:space="preserve"> 24 825 600,- Kč a plánované výdaje 28 675 000</w:t>
      </w:r>
      <w:r w:rsidRPr="009A1DFF">
        <w:t>,- Kč. Rozdíl příjmů a výdajů bude hrazen z uspořených prostředků minulých let.</w:t>
      </w:r>
    </w:p>
    <w:p w:rsidR="006601A0" w:rsidRPr="009A1DFF" w:rsidRDefault="006601A0" w:rsidP="00826507">
      <w:pPr>
        <w:jc w:val="both"/>
      </w:pPr>
      <w:r w:rsidRPr="009A1DFF">
        <w:t>Údaje o plnění rozpočtu příjmů, výdajů a dalších finančních operací v plném znění dle rozpočtové skladby jsou k nahlédnutí na Obecním úřadě B</w:t>
      </w:r>
      <w:r w:rsidR="00826507">
        <w:t xml:space="preserve">radlec, Bezdězská 9 (FIN 2-12/18 - </w:t>
      </w:r>
      <w:r w:rsidRPr="009A1DFF">
        <w:t>výkaz pro hodnocení plnění rozpočtu).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9A1DFF" w:rsidRDefault="006601A0" w:rsidP="006601A0">
      <w:pPr>
        <w:jc w:val="both"/>
        <w:rPr>
          <w:b/>
          <w:bCs/>
        </w:rPr>
      </w:pPr>
      <w:r w:rsidRPr="009A1DFF">
        <w:rPr>
          <w:b/>
          <w:bCs/>
        </w:rPr>
        <w:t>1.2.  Čerpání rozpočtu</w:t>
      </w:r>
    </w:p>
    <w:p w:rsidR="006601A0" w:rsidRPr="009A1DFF" w:rsidRDefault="006601A0" w:rsidP="006601A0">
      <w:pPr>
        <w:jc w:val="both"/>
      </w:pPr>
      <w:r w:rsidRPr="009A1DFF">
        <w:t>Skutečné příjmy v roce 201</w:t>
      </w:r>
      <w:r w:rsidR="00826507">
        <w:t>8</w:t>
      </w:r>
      <w:r w:rsidRPr="009A1DFF">
        <w:t xml:space="preserve"> dosáhly částky</w:t>
      </w:r>
      <w:r w:rsidR="00665CC6">
        <w:t xml:space="preserve"> </w:t>
      </w:r>
      <w:r w:rsidR="00826507">
        <w:t>18 563 117,93</w:t>
      </w:r>
      <w:r w:rsidRPr="009A1DFF">
        <w:t xml:space="preserve"> Kč a představují </w:t>
      </w:r>
      <w:r w:rsidR="00826507">
        <w:t>74,77</w:t>
      </w:r>
      <w:r w:rsidRPr="009A1DFF">
        <w:t xml:space="preserve"> % příjmů dle schváleného rozpočtu. </w:t>
      </w:r>
    </w:p>
    <w:p w:rsidR="006601A0" w:rsidRPr="009A1DFF" w:rsidRDefault="00665CC6" w:rsidP="006601A0">
      <w:pPr>
        <w:jc w:val="both"/>
      </w:pPr>
      <w:r>
        <w:t>Skutečné výdaje v roce 201</w:t>
      </w:r>
      <w:r w:rsidR="00826507">
        <w:t>8</w:t>
      </w:r>
      <w:r w:rsidR="006601A0" w:rsidRPr="009A1DFF">
        <w:t xml:space="preserve"> dosáhly částky</w:t>
      </w:r>
      <w:r>
        <w:t xml:space="preserve"> </w:t>
      </w:r>
      <w:r w:rsidR="00826507">
        <w:t>19 772 353,01</w:t>
      </w:r>
      <w:r>
        <w:t xml:space="preserve"> Kč a představují </w:t>
      </w:r>
      <w:r w:rsidR="00826507">
        <w:t>68,95</w:t>
      </w:r>
      <w:r w:rsidR="009A1DFF" w:rsidRPr="009A1DFF">
        <w:t xml:space="preserve"> %                                                                                                                                                                    </w:t>
      </w:r>
      <w:r w:rsidR="006601A0" w:rsidRPr="009A1DFF">
        <w:t>výdajů dle schváleného rozpočtu.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  <w:r w:rsidRPr="00784AF4">
        <w:rPr>
          <w:b/>
        </w:rPr>
        <w:t>Příjmy</w:t>
      </w:r>
      <w:r w:rsidRPr="00784AF4">
        <w:t xml:space="preserve"> - v tř. 4 došlo k navýšení příjmů ve výši </w:t>
      </w:r>
      <w:r w:rsidR="00826507">
        <w:t>147 540,-</w:t>
      </w:r>
      <w:r w:rsidRPr="00784AF4">
        <w:t xml:space="preserve"> Kč oproti schválenému rozpočtu </w:t>
      </w:r>
      <w:r w:rsidR="00784AF4" w:rsidRPr="00784AF4">
        <w:t xml:space="preserve"> </w:t>
      </w:r>
      <w:r w:rsidRPr="00784AF4">
        <w:t>z důvodu přijet</w:t>
      </w:r>
      <w:r w:rsidR="006A17C7">
        <w:t xml:space="preserve">í transferu na  </w:t>
      </w:r>
      <w:r w:rsidR="00826507">
        <w:t>pracovní místo a přijetím dotací</w:t>
      </w:r>
      <w:r w:rsidR="006A17C7">
        <w:t xml:space="preserve"> </w:t>
      </w:r>
      <w:r w:rsidR="00826507">
        <w:t>na uspořádání voleb.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  <w:r w:rsidRPr="00784AF4">
        <w:rPr>
          <w:b/>
        </w:rPr>
        <w:lastRenderedPageBreak/>
        <w:t>Výdaje</w:t>
      </w:r>
      <w:r w:rsidRPr="00784AF4">
        <w:t xml:space="preserve"> – nedošlo k </w:t>
      </w:r>
      <w:r w:rsidR="00E777AF">
        <w:t>vy</w:t>
      </w:r>
      <w:r w:rsidRPr="00784AF4">
        <w:t xml:space="preserve">čerpání výdajů na tyto akce: </w:t>
      </w:r>
    </w:p>
    <w:p w:rsidR="006601A0" w:rsidRDefault="00E777AF" w:rsidP="006601A0">
      <w:pPr>
        <w:pStyle w:val="Odstavecseseznamem"/>
        <w:numPr>
          <w:ilvl w:val="0"/>
          <w:numId w:val="1"/>
        </w:numPr>
        <w:jc w:val="both"/>
      </w:pPr>
      <w:r>
        <w:t>2 000 000</w:t>
      </w:r>
      <w:r w:rsidR="006601A0" w:rsidRPr="004C7B94">
        <w:t xml:space="preserve"> Kč na </w:t>
      </w:r>
      <w:r w:rsidR="004C7B94" w:rsidRPr="004C7B94">
        <w:t>opravu</w:t>
      </w:r>
      <w:r w:rsidR="006A17C7">
        <w:t xml:space="preserve"> ko</w:t>
      </w:r>
      <w:r>
        <w:t>munikací</w:t>
      </w:r>
    </w:p>
    <w:p w:rsidR="00F7725B" w:rsidRDefault="00E777AF" w:rsidP="006601A0">
      <w:pPr>
        <w:pStyle w:val="Odstavecseseznamem"/>
        <w:numPr>
          <w:ilvl w:val="0"/>
          <w:numId w:val="1"/>
        </w:numPr>
        <w:jc w:val="both"/>
      </w:pPr>
      <w:r>
        <w:t>2 000 000 Kč na výstavbu cyklostezky</w:t>
      </w:r>
    </w:p>
    <w:p w:rsidR="00F7725B" w:rsidRDefault="00E777AF" w:rsidP="006601A0">
      <w:pPr>
        <w:pStyle w:val="Odstavecseseznamem"/>
        <w:numPr>
          <w:ilvl w:val="0"/>
          <w:numId w:val="1"/>
        </w:numPr>
        <w:jc w:val="both"/>
      </w:pPr>
      <w:r>
        <w:t>2 500 000 Kč na výstavbu Sběrného dvora</w:t>
      </w:r>
    </w:p>
    <w:p w:rsidR="00E777AF" w:rsidRPr="004C7B94" w:rsidRDefault="00E777AF" w:rsidP="006601A0">
      <w:pPr>
        <w:pStyle w:val="Odstavecseseznamem"/>
        <w:numPr>
          <w:ilvl w:val="0"/>
          <w:numId w:val="1"/>
        </w:numPr>
        <w:jc w:val="both"/>
      </w:pPr>
      <w:r>
        <w:t>1 000 000 Kč na rozšíření kamerového systému</w:t>
      </w:r>
    </w:p>
    <w:p w:rsidR="006601A0" w:rsidRDefault="00F7725B" w:rsidP="006601A0">
      <w:pPr>
        <w:jc w:val="both"/>
      </w:pPr>
      <w:r>
        <w:t>.</w:t>
      </w:r>
    </w:p>
    <w:p w:rsidR="00F7725B" w:rsidRPr="004C7B94" w:rsidRDefault="00F7725B" w:rsidP="006601A0">
      <w:pPr>
        <w:jc w:val="both"/>
      </w:pPr>
    </w:p>
    <w:p w:rsidR="006601A0" w:rsidRPr="00AE2285" w:rsidRDefault="006601A0" w:rsidP="00AE2285">
      <w:pPr>
        <w:jc w:val="both"/>
        <w:rPr>
          <w:b/>
          <w:bCs/>
          <w:color w:val="000000"/>
        </w:rPr>
      </w:pPr>
      <w:r w:rsidRPr="00E57356">
        <w:t xml:space="preserve">Saldo příjmů a výdajů ve výši </w:t>
      </w:r>
      <w:r w:rsidR="00E777AF">
        <w:t>1 209 235,08 K</w:t>
      </w:r>
      <w:r w:rsidRPr="00E57356">
        <w:t xml:space="preserve">č představuje </w:t>
      </w:r>
      <w:r w:rsidR="00E777AF">
        <w:t>snížení</w:t>
      </w:r>
      <w:r w:rsidRPr="00C30DA0">
        <w:t xml:space="preserve"> finančních prostředků na běžném účtu oproti roku 201</w:t>
      </w:r>
      <w:r w:rsidR="00E777AF">
        <w:t>7</w:t>
      </w:r>
      <w:r w:rsidRPr="00C30DA0">
        <w:t xml:space="preserve">. Konečný stav na běžném účtu obce Bradlec </w:t>
      </w:r>
      <w:r w:rsidRPr="00E57356">
        <w:t>k 31.12.201</w:t>
      </w:r>
      <w:r w:rsidR="00E777AF">
        <w:t>8</w:t>
      </w:r>
      <w:r w:rsidRPr="00E57356">
        <w:t xml:space="preserve"> je </w:t>
      </w:r>
      <w:r w:rsidR="00FC507F">
        <w:t xml:space="preserve"> </w:t>
      </w:r>
      <w:r w:rsidR="00AE2285" w:rsidRPr="00AE2285">
        <w:rPr>
          <w:b/>
          <w:bCs/>
          <w:color w:val="000000"/>
        </w:rPr>
        <w:t xml:space="preserve">12 960 654,55 </w:t>
      </w:r>
      <w:r w:rsidRPr="00AE2285">
        <w:t>Kč.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  <w:rPr>
          <w:b/>
          <w:bCs/>
        </w:rPr>
      </w:pPr>
      <w:r w:rsidRPr="00784AF4">
        <w:rPr>
          <w:b/>
          <w:bCs/>
        </w:rPr>
        <w:t>2. Nakládání a hospodaření s majetkem</w:t>
      </w:r>
    </w:p>
    <w:p w:rsidR="006601A0" w:rsidRPr="00784AF4" w:rsidRDefault="006601A0" w:rsidP="006601A0">
      <w:pPr>
        <w:jc w:val="both"/>
      </w:pPr>
      <w:r w:rsidRPr="00784AF4">
        <w:t>Obec Bradlec provedla inventarizaci majetku podle vyhl. č. 270/2010 Sb.. K řádnému provedení inventarizace má obec zpracovanou vnitřní směrnici o inventarizaci majetku a závazků, která obsahuje všechny zákonem předepsané náležitosti a Plán inventur pro rok 201</w:t>
      </w:r>
      <w:r w:rsidR="00AE2285">
        <w:t>8</w:t>
      </w:r>
      <w:r w:rsidRPr="00784AF4">
        <w:t>.</w:t>
      </w:r>
    </w:p>
    <w:p w:rsidR="006601A0" w:rsidRPr="00784AF4" w:rsidRDefault="006601A0" w:rsidP="006601A0">
      <w:pPr>
        <w:jc w:val="both"/>
      </w:pPr>
      <w:r w:rsidRPr="00784AF4">
        <w:t>V souladu s platnou vnitřní směrnicí a plánem inventur pro rok 201</w:t>
      </w:r>
      <w:r w:rsidR="00AE2285">
        <w:t>8</w:t>
      </w:r>
      <w:r w:rsidRPr="00784AF4">
        <w:t xml:space="preserve"> proběhla inventarizace majetku, závazků a pohledávek k 31.12.201</w:t>
      </w:r>
      <w:r w:rsidR="00AE2285">
        <w:t>8</w:t>
      </w:r>
      <w:r w:rsidRPr="00784AF4">
        <w:t>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  <w:rPr>
          <w:b/>
          <w:bCs/>
        </w:rPr>
      </w:pPr>
      <w:r w:rsidRPr="00784AF4">
        <w:rPr>
          <w:b/>
          <w:bCs/>
        </w:rPr>
        <w:t xml:space="preserve">3. Stav pohledávek a závazků </w:t>
      </w:r>
    </w:p>
    <w:p w:rsidR="006601A0" w:rsidRPr="006601A0" w:rsidRDefault="006601A0" w:rsidP="006601A0">
      <w:pPr>
        <w:jc w:val="both"/>
        <w:rPr>
          <w:color w:val="FF0000"/>
        </w:rPr>
      </w:pPr>
      <w:r w:rsidRPr="00784AF4">
        <w:t>Obec Bradlec k 31.12</w:t>
      </w:r>
      <w:r w:rsidRPr="00E57356">
        <w:t>.201</w:t>
      </w:r>
      <w:r w:rsidR="00AE2285">
        <w:t>8</w:t>
      </w:r>
      <w:r w:rsidRPr="00E57356">
        <w:t xml:space="preserve"> neevidovala žádné dlouhodobé pohledávky a závazky.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  <w:r w:rsidRPr="00784AF4">
        <w:rPr>
          <w:b/>
          <w:bCs/>
        </w:rPr>
        <w:t>4.Účelové fondy</w:t>
      </w:r>
    </w:p>
    <w:p w:rsidR="006601A0" w:rsidRPr="00784AF4" w:rsidRDefault="006601A0" w:rsidP="006601A0">
      <w:pPr>
        <w:jc w:val="both"/>
      </w:pPr>
      <w:r w:rsidRPr="00784AF4">
        <w:t>Obec Bradlec netvoří žádné účelové fondy.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1A5A81" w:rsidRDefault="006601A0" w:rsidP="006601A0">
      <w:pPr>
        <w:jc w:val="both"/>
        <w:rPr>
          <w:b/>
          <w:bCs/>
        </w:rPr>
      </w:pPr>
      <w:r w:rsidRPr="001A5A81">
        <w:rPr>
          <w:b/>
          <w:bCs/>
        </w:rPr>
        <w:t>5. Vyúčtování finančních vztahů ke státnímu rozpočtu</w:t>
      </w:r>
    </w:p>
    <w:p w:rsidR="006601A0" w:rsidRPr="006601A0" w:rsidRDefault="006601A0" w:rsidP="006601A0">
      <w:pPr>
        <w:pStyle w:val="Zkladntext"/>
        <w:rPr>
          <w:color w:val="FF0000"/>
        </w:rPr>
      </w:pPr>
      <w:r w:rsidRPr="001A5A81">
        <w:t>Dotace v roce 201</w:t>
      </w:r>
      <w:r w:rsidR="00AE2285">
        <w:t>8</w:t>
      </w:r>
      <w:r w:rsidR="00FC507F">
        <w:t xml:space="preserve"> činily </w:t>
      </w:r>
      <w:r w:rsidR="00AE2285">
        <w:t>359 140</w:t>
      </w:r>
      <w:r w:rsidRPr="001A5A81">
        <w:t xml:space="preserve"> Kč. Z toho </w:t>
      </w:r>
      <w:r w:rsidR="001A5A81" w:rsidRPr="001A5A81">
        <w:t xml:space="preserve">Krajský úřad SK poskytl </w:t>
      </w:r>
      <w:r w:rsidRPr="001A5A81">
        <w:t xml:space="preserve">částku </w:t>
      </w:r>
      <w:r w:rsidR="00AE2285">
        <w:t>211 600</w:t>
      </w:r>
      <w:r w:rsidR="001A5A81" w:rsidRPr="001A5A81">
        <w:t xml:space="preserve"> Kč </w:t>
      </w:r>
      <w:r w:rsidR="00AE2285">
        <w:t xml:space="preserve"> na výkon státní správy, </w:t>
      </w:r>
      <w:r w:rsidR="00FC507F">
        <w:t xml:space="preserve">částku </w:t>
      </w:r>
      <w:r w:rsidR="00AE2285">
        <w:t>21 324</w:t>
      </w:r>
      <w:r w:rsidR="001A5A81" w:rsidRPr="001A5A81">
        <w:t xml:space="preserve"> Kč na volby </w:t>
      </w:r>
      <w:r w:rsidR="00AE2285">
        <w:t xml:space="preserve">Prezidenta a částku 36 216 Kč na volby do Senátu ČR a místních  zastupitelstev. </w:t>
      </w:r>
      <w:r w:rsidR="001A5A81" w:rsidRPr="001A5A81">
        <w:t xml:space="preserve"> Dále </w:t>
      </w:r>
      <w:r w:rsidRPr="001A5A81">
        <w:t xml:space="preserve"> částku </w:t>
      </w:r>
      <w:r w:rsidR="00AE2285">
        <w:t>90 000</w:t>
      </w:r>
      <w:r w:rsidRPr="001A5A81">
        <w:t xml:space="preserve"> Kč Úřad práce ČR j</w:t>
      </w:r>
      <w:r w:rsidR="00FC507F">
        <w:t>ako příspěvek na pracovní místo</w:t>
      </w:r>
      <w:r w:rsidR="00AE2285">
        <w:t xml:space="preserve">. </w:t>
      </w:r>
      <w:r w:rsidRPr="001A5A81">
        <w:t xml:space="preserve">Dotace byly řádně vyúčtovány. 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  <w:rPr>
          <w:b/>
          <w:bCs/>
        </w:rPr>
      </w:pPr>
      <w:r w:rsidRPr="00784AF4">
        <w:rPr>
          <w:b/>
          <w:bCs/>
        </w:rPr>
        <w:t>6. Zpráva o výsledku přezkoumání hospodaření svazku obcí za rok 201</w:t>
      </w:r>
      <w:r w:rsidR="00AE2285">
        <w:rPr>
          <w:b/>
          <w:bCs/>
        </w:rPr>
        <w:t>8</w:t>
      </w:r>
    </w:p>
    <w:p w:rsidR="006601A0" w:rsidRPr="00784AF4" w:rsidRDefault="006601A0" w:rsidP="006601A0">
      <w:pPr>
        <w:jc w:val="both"/>
      </w:pPr>
      <w:r w:rsidRPr="00784AF4">
        <w:t>Součástí závěrečného účtu je zpráva o výsledku přezkoumání hospodaření obce Bradlec za rok 201</w:t>
      </w:r>
      <w:r w:rsidR="00AE2285">
        <w:t>8</w:t>
      </w:r>
      <w:r w:rsidRPr="00784AF4">
        <w:t xml:space="preserve">. Přezkoumání hospodaření bylo provedeno Krajským úřadem Středočeského kraje v souladu se zákonem č. 420/2004 Sb., o přezkoumání hospodaření územních samosprávných celků a dobrovolných svazků obcí, ve znění pozdějších předpisů a v souladu se zákonem č. 255/2012 Sb., o kontrole(kontrolní řád). 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pStyle w:val="Zkladntext"/>
      </w:pPr>
      <w:r w:rsidRPr="00784AF4">
        <w:t>Na základě provedených šetření Zpráva o výsledku přezkoumání hospodaření obce Bradlec  za období od 1.1.201</w:t>
      </w:r>
      <w:r w:rsidR="00AE2285">
        <w:t>8</w:t>
      </w:r>
      <w:r w:rsidRPr="00784AF4">
        <w:t xml:space="preserve"> do 31. 12. 201</w:t>
      </w:r>
      <w:r w:rsidR="00AE2285">
        <w:t>8</w:t>
      </w:r>
      <w:r w:rsidRPr="00784AF4">
        <w:t xml:space="preserve"> obsahuje ve smyslu § 10 odst. 2 pís. d) a odst. 3 zákona č. 420/2004 Sb. tento výsledek:</w:t>
      </w:r>
    </w:p>
    <w:p w:rsidR="006601A0" w:rsidRPr="00784AF4" w:rsidRDefault="006601A0" w:rsidP="006601A0">
      <w:pPr>
        <w:pStyle w:val="Zkladntextodsazen"/>
        <w:rPr>
          <w:rFonts w:ascii="Times New Roman" w:hAnsi="Times New Roman"/>
        </w:rPr>
      </w:pPr>
    </w:p>
    <w:p w:rsidR="006601A0" w:rsidRPr="003C6904" w:rsidRDefault="003C6904" w:rsidP="006601A0">
      <w:pPr>
        <w:pStyle w:val="Zkladntextodsazen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C6904">
        <w:rPr>
          <w:rFonts w:ascii="Times New Roman" w:hAnsi="Times New Roman"/>
          <w:b/>
          <w:bCs/>
          <w:sz w:val="24"/>
          <w:szCs w:val="24"/>
        </w:rPr>
        <w:t>„B</w:t>
      </w:r>
      <w:r w:rsidR="006601A0" w:rsidRPr="003C6904">
        <w:rPr>
          <w:rFonts w:ascii="Times New Roman" w:hAnsi="Times New Roman"/>
          <w:b/>
          <w:bCs/>
          <w:sz w:val="24"/>
          <w:szCs w:val="24"/>
        </w:rPr>
        <w:t xml:space="preserve">yly zjištěny chyby a nedostatky, </w:t>
      </w:r>
      <w:r w:rsidRPr="003C6904">
        <w:rPr>
          <w:rFonts w:ascii="Times New Roman" w:hAnsi="Times New Roman"/>
          <w:b/>
          <w:bCs/>
          <w:sz w:val="24"/>
          <w:szCs w:val="24"/>
        </w:rPr>
        <w:t xml:space="preserve">které nemají závažnost nedostatků uvedených pod písmenem c): § 10 odst. 3 písm. b) </w:t>
      </w:r>
      <w:r w:rsidR="00783B85">
        <w:rPr>
          <w:rFonts w:ascii="Times New Roman" w:hAnsi="Times New Roman"/>
          <w:b/>
          <w:bCs/>
          <w:sz w:val="24"/>
          <w:szCs w:val="24"/>
        </w:rPr>
        <w:t xml:space="preserve"> a c) </w:t>
      </w:r>
      <w:r w:rsidRPr="003C6904">
        <w:rPr>
          <w:rFonts w:ascii="Times New Roman" w:hAnsi="Times New Roman"/>
          <w:b/>
          <w:bCs/>
          <w:sz w:val="24"/>
          <w:szCs w:val="24"/>
        </w:rPr>
        <w:t>zákona č. 420/2004 Sb.,</w:t>
      </w:r>
      <w:r w:rsidR="006601A0" w:rsidRPr="003C6904">
        <w:rPr>
          <w:rFonts w:ascii="Times New Roman" w:hAnsi="Times New Roman"/>
          <w:b/>
          <w:bCs/>
          <w:sz w:val="24"/>
          <w:szCs w:val="24"/>
        </w:rPr>
        <w:t>“</w:t>
      </w:r>
    </w:p>
    <w:p w:rsidR="006601A0" w:rsidRPr="003C6904" w:rsidRDefault="006601A0" w:rsidP="006601A0">
      <w:pPr>
        <w:jc w:val="both"/>
        <w:rPr>
          <w:b/>
          <w:bCs/>
        </w:rPr>
      </w:pP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1A5A81" w:rsidRDefault="006601A0" w:rsidP="006601A0">
      <w:pPr>
        <w:jc w:val="both"/>
      </w:pPr>
      <w:r w:rsidRPr="001A5A81">
        <w:t xml:space="preserve">V Bradlci dne </w:t>
      </w:r>
      <w:r w:rsidR="00B24878">
        <w:t>7</w:t>
      </w:r>
      <w:bookmarkStart w:id="0" w:name="_GoBack"/>
      <w:bookmarkEnd w:id="0"/>
      <w:r w:rsidR="00783B85">
        <w:t>.6.</w:t>
      </w:r>
      <w:r w:rsidRPr="001A5A81">
        <w:t>201</w:t>
      </w:r>
      <w:r w:rsidR="00802429">
        <w:t>9</w:t>
      </w:r>
    </w:p>
    <w:p w:rsidR="006601A0" w:rsidRPr="00784AF4" w:rsidRDefault="006601A0" w:rsidP="006601A0">
      <w:pPr>
        <w:jc w:val="both"/>
      </w:pPr>
    </w:p>
    <w:p w:rsidR="006601A0" w:rsidRPr="00784AF4" w:rsidRDefault="00783B85" w:rsidP="006601A0">
      <w:pPr>
        <w:jc w:val="both"/>
      </w:pPr>
      <w:r>
        <w:t>Zpracovala: Miriam Frolíková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Předkládá: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Návrh usnesení: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Zastupitelstvo obce Bradlec schvaluje celoroční hospodaření obce Bradlec a závěrečný účet obce za rok 201</w:t>
      </w:r>
      <w:r w:rsidR="00AE2285">
        <w:t>8</w:t>
      </w:r>
      <w:r w:rsidRPr="00784AF4">
        <w:t xml:space="preserve"> včetně zprávy o přezkoumání hospodaření obce Bradlec za rok 201</w:t>
      </w:r>
      <w:r w:rsidR="00AE2285">
        <w:t>8</w:t>
      </w:r>
      <w:r w:rsidRPr="00784AF4">
        <w:t xml:space="preserve"> bez výhrad.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</w:p>
    <w:p w:rsidR="006601A0" w:rsidRDefault="00784AF4" w:rsidP="006601A0">
      <w:pPr>
        <w:jc w:val="both"/>
      </w:pPr>
      <w:r>
        <w:t>Vyvěšeno:</w:t>
      </w:r>
      <w:r w:rsidR="006601A0" w:rsidRPr="00784AF4">
        <w:tab/>
      </w:r>
      <w:r w:rsidR="006601A0" w:rsidRPr="00784AF4">
        <w:tab/>
      </w:r>
      <w:r w:rsidR="006601A0" w:rsidRPr="00784AF4">
        <w:tab/>
      </w:r>
      <w:r w:rsidR="006601A0" w:rsidRPr="00784AF4">
        <w:tab/>
      </w:r>
      <w:r w:rsidR="006601A0" w:rsidRPr="00784AF4">
        <w:tab/>
        <w:t xml:space="preserve">Sejmuto: </w:t>
      </w: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Default="003900AE" w:rsidP="006601A0">
      <w:pPr>
        <w:jc w:val="both"/>
      </w:pPr>
    </w:p>
    <w:p w:rsidR="003900AE" w:rsidRPr="00784AF4" w:rsidRDefault="003900AE" w:rsidP="006601A0">
      <w:pPr>
        <w:jc w:val="both"/>
      </w:pPr>
    </w:p>
    <w:p w:rsidR="006601A0" w:rsidRPr="00784AF4" w:rsidRDefault="006601A0" w:rsidP="006601A0"/>
    <w:sectPr w:rsidR="006601A0" w:rsidRPr="00784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C54CD"/>
    <w:multiLevelType w:val="hybridMultilevel"/>
    <w:tmpl w:val="1E88BCF6"/>
    <w:lvl w:ilvl="0" w:tplc="38B87D6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E2955"/>
    <w:multiLevelType w:val="hybridMultilevel"/>
    <w:tmpl w:val="D408B04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2CB4B1E"/>
    <w:multiLevelType w:val="hybridMultilevel"/>
    <w:tmpl w:val="40D6DC24"/>
    <w:lvl w:ilvl="0" w:tplc="77929066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E7163"/>
    <w:multiLevelType w:val="hybridMultilevel"/>
    <w:tmpl w:val="E5322C1E"/>
    <w:lvl w:ilvl="0" w:tplc="0470A41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2F2"/>
    <w:rsid w:val="001474C8"/>
    <w:rsid w:val="001A5A81"/>
    <w:rsid w:val="002461E3"/>
    <w:rsid w:val="0027100F"/>
    <w:rsid w:val="003900AE"/>
    <w:rsid w:val="003C6904"/>
    <w:rsid w:val="00442EFD"/>
    <w:rsid w:val="00470543"/>
    <w:rsid w:val="004C7B94"/>
    <w:rsid w:val="00622C6D"/>
    <w:rsid w:val="006601A0"/>
    <w:rsid w:val="00665CC6"/>
    <w:rsid w:val="006A17C7"/>
    <w:rsid w:val="00783B85"/>
    <w:rsid w:val="00784AF4"/>
    <w:rsid w:val="007B6117"/>
    <w:rsid w:val="00802429"/>
    <w:rsid w:val="00826507"/>
    <w:rsid w:val="008420BB"/>
    <w:rsid w:val="008A3FCF"/>
    <w:rsid w:val="008F42F2"/>
    <w:rsid w:val="009733FC"/>
    <w:rsid w:val="009A1DFF"/>
    <w:rsid w:val="00A62002"/>
    <w:rsid w:val="00A7774E"/>
    <w:rsid w:val="00AE2285"/>
    <w:rsid w:val="00B24878"/>
    <w:rsid w:val="00BB0192"/>
    <w:rsid w:val="00BE6519"/>
    <w:rsid w:val="00C30DA0"/>
    <w:rsid w:val="00DC6883"/>
    <w:rsid w:val="00E57356"/>
    <w:rsid w:val="00E777AF"/>
    <w:rsid w:val="00ED2820"/>
    <w:rsid w:val="00F7725B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1D18D"/>
  <w15:chartTrackingRefBased/>
  <w15:docId w15:val="{AFF0265E-ED87-43F8-8B52-E947DBF4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0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6601A0"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rsid w:val="006601A0"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601A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6601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6601A0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6601A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6601A0"/>
    <w:pPr>
      <w:jc w:val="both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semiHidden/>
    <w:rsid w:val="006601A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6601A0"/>
    <w:pPr>
      <w:ind w:firstLine="708"/>
      <w:jc w:val="both"/>
    </w:pPr>
    <w:rPr>
      <w:rFonts w:ascii="Tahoma" w:hAnsi="Tahoma"/>
      <w:sz w:val="22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601A0"/>
    <w:rPr>
      <w:rFonts w:ascii="Tahoma" w:eastAsia="Times New Roman" w:hAnsi="Tahoma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601A0"/>
    <w:pPr>
      <w:ind w:left="720"/>
      <w:contextualSpacing/>
    </w:pPr>
  </w:style>
  <w:style w:type="table" w:styleId="Mkatabulky">
    <w:name w:val="Table Grid"/>
    <w:basedOn w:val="Normlntabulka"/>
    <w:uiPriority w:val="39"/>
    <w:rsid w:val="00842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474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74C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704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6</cp:revision>
  <cp:lastPrinted>2019-06-17T13:57:00Z</cp:lastPrinted>
  <dcterms:created xsi:type="dcterms:W3CDTF">2019-06-17T12:30:00Z</dcterms:created>
  <dcterms:modified xsi:type="dcterms:W3CDTF">2019-07-04T03:33:00Z</dcterms:modified>
</cp:coreProperties>
</file>